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2354" w14:textId="6923CB93" w:rsidR="00F22974" w:rsidRPr="00F22974" w:rsidRDefault="00F22974" w:rsidP="00F22974">
      <w:pPr>
        <w:spacing w:line="270" w:lineRule="atLeast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MAIN </w:t>
      </w:r>
      <w:r w:rsidRPr="00F22974">
        <w:rPr>
          <w:rFonts w:ascii="Arial" w:eastAsia="Times New Roman" w:hAnsi="Arial" w:cs="Arial"/>
          <w:color w:val="666666"/>
          <w:sz w:val="24"/>
          <w:szCs w:val="24"/>
        </w:rPr>
        <w:t>TERMS &amp; CONDITIONS</w:t>
      </w:r>
      <w:r w:rsidR="00B66BA0">
        <w:rPr>
          <w:rFonts w:ascii="Arial" w:eastAsia="Times New Roman" w:hAnsi="Arial" w:cs="Arial"/>
          <w:color w:val="666666"/>
          <w:sz w:val="24"/>
          <w:szCs w:val="24"/>
        </w:rPr>
        <w:t xml:space="preserve"> OF SALE</w:t>
      </w:r>
    </w:p>
    <w:p w14:paraId="72803D7F" w14:textId="4D358D52" w:rsidR="00793A84" w:rsidRPr="00F22974" w:rsidRDefault="00793A8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**</w:t>
      </w:r>
      <w:r w:rsidRPr="00C25FDF">
        <w:rPr>
          <w:rFonts w:ascii="Arial" w:eastAsia="Times New Roman" w:hAnsi="Arial" w:cs="Arial"/>
          <w:b/>
          <w:bCs/>
          <w:i/>
          <w:iCs/>
          <w:color w:val="333333"/>
        </w:rPr>
        <w:t>P</w:t>
      </w: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lease read the "Terms and Conditions of Sale" before bidding.</w:t>
      </w:r>
    </w:p>
    <w:p w14:paraId="1AFB20E7" w14:textId="77777777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**All Remarks Vehicles, Defective Unit and Half Cut Unit are not be entertained for refund.</w:t>
      </w:r>
    </w:p>
    <w:p w14:paraId="04F48A95" w14:textId="77777777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**All intending bidders are advised to conduct the JPJ or PDRM search, and to inspect the vehicle/s prior to the auction sale. Motorcycles/Vehicles image are for illustrative purpose only and may differ from the actual condition of the motorcycles/vehicles.</w:t>
      </w:r>
    </w:p>
    <w:p w14:paraId="4AA4D3C6" w14:textId="77777777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 xml:space="preserve">**motorcycles/vehicles auctioned are sold on "as </w:t>
      </w:r>
      <w:proofErr w:type="spellStart"/>
      <w:proofErr w:type="gramStart"/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is,where</w:t>
      </w:r>
      <w:proofErr w:type="spellEnd"/>
      <w:proofErr w:type="gramEnd"/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 xml:space="preserve"> is" basis without any warranty as motorcycle</w:t>
      </w:r>
      <w:r w:rsidRPr="00C25FDF">
        <w:rPr>
          <w:rFonts w:ascii="Arial" w:eastAsia="Times New Roman" w:hAnsi="Arial" w:cs="Arial"/>
          <w:b/>
          <w:bCs/>
          <w:i/>
          <w:iCs/>
          <w:color w:val="333333"/>
        </w:rPr>
        <w:t>s</w:t>
      </w: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/vehicle</w:t>
      </w:r>
      <w:r w:rsidRPr="00C25FDF">
        <w:rPr>
          <w:rFonts w:ascii="Arial" w:eastAsia="Times New Roman" w:hAnsi="Arial" w:cs="Arial"/>
          <w:b/>
          <w:bCs/>
          <w:i/>
          <w:iCs/>
          <w:color w:val="333333"/>
        </w:rPr>
        <w:t>s</w:t>
      </w: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 xml:space="preserve"> auctioned are used and repossessed motorcycle</w:t>
      </w:r>
      <w:r w:rsidRPr="00C25FDF">
        <w:rPr>
          <w:rFonts w:ascii="Arial" w:eastAsia="Times New Roman" w:hAnsi="Arial" w:cs="Arial"/>
          <w:b/>
          <w:bCs/>
          <w:i/>
          <w:iCs/>
          <w:color w:val="333333"/>
        </w:rPr>
        <w:t>s</w:t>
      </w: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/vehicle</w:t>
      </w:r>
      <w:r w:rsidRPr="00C25FDF">
        <w:rPr>
          <w:rFonts w:ascii="Arial" w:eastAsia="Times New Roman" w:hAnsi="Arial" w:cs="Arial"/>
          <w:b/>
          <w:bCs/>
          <w:i/>
          <w:iCs/>
          <w:color w:val="333333"/>
        </w:rPr>
        <w:t>s</w:t>
      </w:r>
      <w:r w:rsidRPr="00F22974">
        <w:rPr>
          <w:rFonts w:ascii="Arial" w:eastAsia="Times New Roman" w:hAnsi="Arial" w:cs="Arial"/>
          <w:b/>
          <w:bCs/>
          <w:i/>
          <w:iCs/>
          <w:color w:val="333333"/>
        </w:rPr>
        <w:t>. Therefore, we strongly advise you(bidders) to inspect the condition of the motorcycles/vehicles put up for auction, bidders should inspect the motorcycles/vehicles including Engine Number and Chassis Number before bidding at your own satisfaction, carry out independent checking with government bodies such as JPJ or PDRM.</w:t>
      </w:r>
    </w:p>
    <w:p w14:paraId="21607428" w14:textId="77777777" w:rsidR="00793A84" w:rsidRPr="00F22974" w:rsidRDefault="00793A8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i/>
          <w:iCs/>
          <w:color w:val="FF0000"/>
        </w:rPr>
        <w:t xml:space="preserve">**PUSPAKOM VR1 Inspection on the vehicle shall be conducted at Purchaser’s costs at the </w:t>
      </w:r>
      <w:proofErr w:type="spellStart"/>
      <w:r w:rsidRPr="00F22974">
        <w:rPr>
          <w:rFonts w:ascii="Arial" w:eastAsia="Times New Roman" w:hAnsi="Arial" w:cs="Arial"/>
          <w:b/>
          <w:bCs/>
          <w:i/>
          <w:iCs/>
          <w:color w:val="FF0000"/>
        </w:rPr>
        <w:t>storeyard</w:t>
      </w:r>
      <w:proofErr w:type="spellEnd"/>
      <w:r w:rsidRPr="00F22974">
        <w:rPr>
          <w:rFonts w:ascii="Arial" w:eastAsia="Times New Roman" w:hAnsi="Arial" w:cs="Arial"/>
          <w:b/>
          <w:bCs/>
          <w:i/>
          <w:iCs/>
          <w:color w:val="FF0000"/>
        </w:rPr>
        <w:t xml:space="preserve"> before the Purchaser takes delivery of the vehicle, failing which any refund claims </w:t>
      </w:r>
      <w:r w:rsidRPr="00F22974">
        <w:rPr>
          <w:rFonts w:ascii="Arial" w:eastAsia="Times New Roman" w:hAnsi="Arial" w:cs="Arial"/>
          <w:b/>
          <w:bCs/>
          <w:i/>
          <w:iCs/>
          <w:color w:val="FF0000"/>
          <w:u w:val="single"/>
        </w:rPr>
        <w:t>WILL NOT BE ENTERTAINED</w:t>
      </w:r>
      <w:r w:rsidRPr="00F22974">
        <w:rPr>
          <w:rFonts w:ascii="Arial" w:eastAsia="Times New Roman" w:hAnsi="Arial" w:cs="Arial"/>
          <w:b/>
          <w:bCs/>
          <w:i/>
          <w:iCs/>
          <w:color w:val="FF0000"/>
        </w:rPr>
        <w:t>.</w:t>
      </w:r>
    </w:p>
    <w:p w14:paraId="474305B6" w14:textId="77777777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>All bidders are required to register their details and get user id through www.ksljb.my</w:t>
      </w:r>
    </w:p>
    <w:p w14:paraId="4A06B512" w14:textId="0ADC25B6" w:rsidR="001D05E1" w:rsidRDefault="001D05E1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>RM1,600.00 is required for 1 vehicle which inclusive RM1,000.00 for auction deposit and RM600.00 for buyer premium.</w:t>
      </w:r>
    </w:p>
    <w:p w14:paraId="3A9F801A" w14:textId="1A76574C" w:rsidR="00E914D8" w:rsidRPr="00E914D8" w:rsidRDefault="00E914D8" w:rsidP="00E914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>RM</w:t>
      </w:r>
      <w:r>
        <w:rPr>
          <w:rFonts w:ascii="Arial" w:eastAsia="Times New Roman" w:hAnsi="Arial" w:cs="Arial"/>
          <w:color w:val="333333"/>
        </w:rPr>
        <w:t>75</w:t>
      </w:r>
      <w:r w:rsidRPr="00F22974">
        <w:rPr>
          <w:rFonts w:ascii="Arial" w:eastAsia="Times New Roman" w:hAnsi="Arial" w:cs="Arial"/>
          <w:color w:val="333333"/>
        </w:rPr>
        <w:t xml:space="preserve">0.00 is required for 1 </w:t>
      </w:r>
      <w:r>
        <w:rPr>
          <w:rFonts w:ascii="Arial" w:eastAsia="Times New Roman" w:hAnsi="Arial" w:cs="Arial"/>
          <w:color w:val="333333"/>
        </w:rPr>
        <w:t xml:space="preserve">motorcycle </w:t>
      </w:r>
      <w:r w:rsidRPr="00F22974">
        <w:rPr>
          <w:rFonts w:ascii="Arial" w:eastAsia="Times New Roman" w:hAnsi="Arial" w:cs="Arial"/>
          <w:color w:val="333333"/>
        </w:rPr>
        <w:t>which inclusive RM</w:t>
      </w:r>
      <w:r>
        <w:rPr>
          <w:rFonts w:ascii="Arial" w:eastAsia="Times New Roman" w:hAnsi="Arial" w:cs="Arial"/>
          <w:color w:val="333333"/>
        </w:rPr>
        <w:t>500</w:t>
      </w:r>
      <w:r w:rsidRPr="00F22974">
        <w:rPr>
          <w:rFonts w:ascii="Arial" w:eastAsia="Times New Roman" w:hAnsi="Arial" w:cs="Arial"/>
          <w:color w:val="333333"/>
        </w:rPr>
        <w:t>.00 for auction deposit and RM</w:t>
      </w:r>
      <w:r>
        <w:rPr>
          <w:rFonts w:ascii="Arial" w:eastAsia="Times New Roman" w:hAnsi="Arial" w:cs="Arial"/>
          <w:color w:val="333333"/>
        </w:rPr>
        <w:t>25</w:t>
      </w:r>
      <w:r w:rsidRPr="00F22974">
        <w:rPr>
          <w:rFonts w:ascii="Arial" w:eastAsia="Times New Roman" w:hAnsi="Arial" w:cs="Arial"/>
          <w:color w:val="333333"/>
        </w:rPr>
        <w:t>0.00 for buyer premium.</w:t>
      </w:r>
    </w:p>
    <w:p w14:paraId="3912270F" w14:textId="77777777" w:rsidR="001D05E1" w:rsidRPr="00C25FDF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 xml:space="preserve">All intending bidders are required to </w:t>
      </w:r>
      <w:r w:rsidRPr="00C25FDF">
        <w:rPr>
          <w:rFonts w:ascii="Arial" w:eastAsia="Times New Roman" w:hAnsi="Arial" w:cs="Arial"/>
          <w:color w:val="333333"/>
        </w:rPr>
        <w:t xml:space="preserve">IBG transfer / </w:t>
      </w:r>
      <w:r w:rsidRPr="00F22974">
        <w:rPr>
          <w:rFonts w:ascii="Arial" w:eastAsia="Times New Roman" w:hAnsi="Arial" w:cs="Arial"/>
          <w:color w:val="333333"/>
        </w:rPr>
        <w:t xml:space="preserve">bank in Auction deposit and buyer premium into KSL Warehouse Sdn </w:t>
      </w:r>
      <w:proofErr w:type="spellStart"/>
      <w:r w:rsidRPr="00F22974">
        <w:rPr>
          <w:rFonts w:ascii="Arial" w:eastAsia="Times New Roman" w:hAnsi="Arial" w:cs="Arial"/>
          <w:color w:val="333333"/>
        </w:rPr>
        <w:t>Bhd's</w:t>
      </w:r>
      <w:proofErr w:type="spellEnd"/>
      <w:r w:rsidRPr="00F22974">
        <w:rPr>
          <w:rFonts w:ascii="Arial" w:eastAsia="Times New Roman" w:hAnsi="Arial" w:cs="Arial"/>
          <w:color w:val="333333"/>
        </w:rPr>
        <w:t xml:space="preserve"> bank account 24 hours before auction started.</w:t>
      </w:r>
    </w:p>
    <w:p w14:paraId="302D9E03" w14:textId="0620F2E0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color w:val="333333"/>
          <w:u w:val="single"/>
        </w:rPr>
        <w:t>Bank account details</w:t>
      </w:r>
      <w:r w:rsidRPr="00F22974">
        <w:rPr>
          <w:rFonts w:ascii="Arial" w:eastAsia="Times New Roman" w:hAnsi="Arial" w:cs="Arial"/>
          <w:color w:val="333333"/>
        </w:rPr>
        <w:br/>
        <w:t>Name: KSL WAREHOUSE SDN BHD</w:t>
      </w:r>
      <w:r w:rsidRPr="00F22974">
        <w:rPr>
          <w:rFonts w:ascii="Arial" w:eastAsia="Times New Roman" w:hAnsi="Arial" w:cs="Arial"/>
          <w:color w:val="333333"/>
        </w:rPr>
        <w:br/>
        <w:t>Bank: CIMB BANK BERHAD</w:t>
      </w:r>
      <w:r w:rsidRPr="00F22974">
        <w:rPr>
          <w:rFonts w:ascii="Arial" w:eastAsia="Times New Roman" w:hAnsi="Arial" w:cs="Arial"/>
          <w:color w:val="333333"/>
        </w:rPr>
        <w:br/>
        <w:t>Account: 8006105231</w:t>
      </w:r>
    </w:p>
    <w:p w14:paraId="1C646D56" w14:textId="07C68D49" w:rsidR="00F22974" w:rsidRPr="00C25FDF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 xml:space="preserve">For vehicles with </w:t>
      </w:r>
      <w:r w:rsidR="00793A84" w:rsidRPr="00C25FDF">
        <w:rPr>
          <w:rFonts w:ascii="Arial" w:eastAsia="Times New Roman" w:hAnsi="Arial" w:cs="Arial"/>
          <w:color w:val="333333"/>
        </w:rPr>
        <w:t>purchase</w:t>
      </w:r>
      <w:r w:rsidRPr="00F22974">
        <w:rPr>
          <w:rFonts w:ascii="Arial" w:eastAsia="Times New Roman" w:hAnsi="Arial" w:cs="Arial"/>
          <w:color w:val="333333"/>
        </w:rPr>
        <w:t xml:space="preserve"> price exceed RM100,000.00, </w:t>
      </w:r>
      <w:r w:rsidRPr="00C25FDF">
        <w:rPr>
          <w:rFonts w:ascii="Arial" w:eastAsia="Times New Roman" w:hAnsi="Arial" w:cs="Arial"/>
          <w:color w:val="333333"/>
        </w:rPr>
        <w:t>RM5,000 a</w:t>
      </w:r>
      <w:r w:rsidRPr="00F22974">
        <w:rPr>
          <w:rFonts w:ascii="Arial" w:eastAsia="Times New Roman" w:hAnsi="Arial" w:cs="Arial"/>
          <w:color w:val="333333"/>
        </w:rPr>
        <w:t>uction deposit is required</w:t>
      </w:r>
      <w:r w:rsidRPr="00C25FDF">
        <w:rPr>
          <w:rFonts w:ascii="Arial" w:eastAsia="Times New Roman" w:hAnsi="Arial" w:cs="Arial"/>
          <w:color w:val="333333"/>
        </w:rPr>
        <w:t xml:space="preserve"> </w:t>
      </w:r>
      <w:r w:rsidRPr="00F22974">
        <w:rPr>
          <w:rFonts w:ascii="Arial" w:eastAsia="Times New Roman" w:hAnsi="Arial" w:cs="Arial"/>
          <w:color w:val="333333"/>
        </w:rPr>
        <w:t>and buyer premium remain RM 600.00.</w:t>
      </w:r>
    </w:p>
    <w:p w14:paraId="06ECDF43" w14:textId="11B9C55D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>For unsuccessful bid</w:t>
      </w:r>
      <w:r w:rsidRPr="00C25FDF">
        <w:rPr>
          <w:rFonts w:ascii="Arial" w:eastAsia="Times New Roman" w:hAnsi="Arial" w:cs="Arial"/>
          <w:color w:val="333333"/>
        </w:rPr>
        <w:t>ders</w:t>
      </w:r>
      <w:r w:rsidRPr="00F22974">
        <w:rPr>
          <w:rFonts w:ascii="Arial" w:eastAsia="Times New Roman" w:hAnsi="Arial" w:cs="Arial"/>
          <w:color w:val="333333"/>
        </w:rPr>
        <w:t>, the credit of auction deposit &amp; buyer premium will remain in bidder's user account.</w:t>
      </w:r>
    </w:p>
    <w:p w14:paraId="483DCAC8" w14:textId="38F64F84" w:rsidR="00F22974" w:rsidRPr="00C25FDF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>Refund will only be process upon request through system. Bidders shall receive their refund within 3 working days after request.</w:t>
      </w:r>
    </w:p>
    <w:p w14:paraId="5C55432F" w14:textId="23D99ED0" w:rsidR="00EF606B" w:rsidRPr="00F22974" w:rsidRDefault="00EF606B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C25FDF">
        <w:rPr>
          <w:rFonts w:ascii="Arial" w:eastAsia="Times New Roman" w:hAnsi="Arial" w:cs="Arial"/>
          <w:color w:val="333333"/>
        </w:rPr>
        <w:t xml:space="preserve">For Toyota Capital/Toyota Lease Vehicle, another </w:t>
      </w:r>
      <w:r w:rsidRPr="00C25FDF">
        <w:rPr>
          <w:rFonts w:ascii="Arial" w:eastAsia="Times New Roman" w:hAnsi="Arial" w:cs="Arial"/>
          <w:b/>
          <w:bCs/>
          <w:color w:val="333333"/>
        </w:rPr>
        <w:t>Administrative Fees of RM40.00</w:t>
      </w:r>
      <w:r w:rsidRPr="00C25FDF">
        <w:rPr>
          <w:rFonts w:ascii="Arial" w:eastAsia="Times New Roman" w:hAnsi="Arial" w:cs="Arial"/>
          <w:color w:val="333333"/>
        </w:rPr>
        <w:t xml:space="preserve"> will charged for preparation of documents and courier service. </w:t>
      </w:r>
      <w:r w:rsidRPr="00C25FDF">
        <w:rPr>
          <w:rFonts w:ascii="Arial" w:eastAsia="Times New Roman" w:hAnsi="Arial" w:cs="Arial"/>
          <w:b/>
          <w:bCs/>
          <w:color w:val="333333"/>
        </w:rPr>
        <w:t xml:space="preserve">NO Collection of </w:t>
      </w:r>
      <w:proofErr w:type="gramStart"/>
      <w:r w:rsidRPr="00C25FDF">
        <w:rPr>
          <w:rFonts w:ascii="Arial" w:eastAsia="Times New Roman" w:hAnsi="Arial" w:cs="Arial"/>
          <w:b/>
          <w:bCs/>
          <w:color w:val="333333"/>
        </w:rPr>
        <w:t>vehicle</w:t>
      </w:r>
      <w:proofErr w:type="gramEnd"/>
      <w:r w:rsidRPr="00C25FDF">
        <w:rPr>
          <w:rFonts w:ascii="Arial" w:eastAsia="Times New Roman" w:hAnsi="Arial" w:cs="Arial"/>
          <w:b/>
          <w:bCs/>
          <w:color w:val="333333"/>
        </w:rPr>
        <w:t xml:space="preserve"> is allowed if the said payment is NOT MADE.</w:t>
      </w:r>
    </w:p>
    <w:p w14:paraId="10E18147" w14:textId="796D98AC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color w:val="333333"/>
          <w:u w:val="single"/>
        </w:rPr>
        <w:t>NON-MALAYSIAN BIDDERS</w:t>
      </w:r>
      <w:r w:rsidRPr="00F22974">
        <w:rPr>
          <w:rFonts w:ascii="Arial" w:eastAsia="Times New Roman" w:hAnsi="Arial" w:cs="Arial"/>
          <w:color w:val="333333"/>
        </w:rPr>
        <w:t xml:space="preserve"> are prohibited from bidding </w:t>
      </w:r>
      <w:r w:rsidR="00293C6A" w:rsidRPr="00C25FDF">
        <w:rPr>
          <w:rFonts w:ascii="Arial" w:eastAsia="Times New Roman" w:hAnsi="Arial" w:cs="Arial"/>
          <w:color w:val="333333"/>
        </w:rPr>
        <w:t>AmBank, Elk-</w:t>
      </w:r>
      <w:proofErr w:type="spellStart"/>
      <w:r w:rsidR="00293C6A" w:rsidRPr="00C25FDF">
        <w:rPr>
          <w:rFonts w:ascii="Arial" w:eastAsia="Times New Roman" w:hAnsi="Arial" w:cs="Arial"/>
          <w:color w:val="333333"/>
        </w:rPr>
        <w:t>Desa</w:t>
      </w:r>
      <w:proofErr w:type="spellEnd"/>
      <w:r w:rsidR="00293C6A" w:rsidRPr="00C25FDF">
        <w:rPr>
          <w:rFonts w:ascii="Arial" w:eastAsia="Times New Roman" w:hAnsi="Arial" w:cs="Arial"/>
          <w:color w:val="333333"/>
        </w:rPr>
        <w:t xml:space="preserve"> Capital and </w:t>
      </w:r>
      <w:r w:rsidRPr="00F22974">
        <w:rPr>
          <w:rFonts w:ascii="Arial" w:eastAsia="Times New Roman" w:hAnsi="Arial" w:cs="Arial"/>
          <w:color w:val="333333"/>
        </w:rPr>
        <w:t xml:space="preserve">Public Bank </w:t>
      </w:r>
      <w:proofErr w:type="spellStart"/>
      <w:r w:rsidRPr="00F22974">
        <w:rPr>
          <w:rFonts w:ascii="Arial" w:eastAsia="Times New Roman" w:hAnsi="Arial" w:cs="Arial"/>
          <w:color w:val="333333"/>
        </w:rPr>
        <w:t>Berhad</w:t>
      </w:r>
      <w:proofErr w:type="spellEnd"/>
      <w:r w:rsidRPr="00F22974">
        <w:rPr>
          <w:rFonts w:ascii="Arial" w:eastAsia="Times New Roman" w:hAnsi="Arial" w:cs="Arial"/>
          <w:color w:val="333333"/>
        </w:rPr>
        <w:t xml:space="preserve"> vehicles.</w:t>
      </w:r>
    </w:p>
    <w:p w14:paraId="36293432" w14:textId="77777777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>All expenses incurred in respect of the transfer shall be borne by the purchaser.</w:t>
      </w:r>
    </w:p>
    <w:p w14:paraId="65C42CDE" w14:textId="77777777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lastRenderedPageBreak/>
        <w:t>The balance of the purchase price shall be paid in full by the purchaser within the time frame as stated in the Terms &amp; Conditions of Sale to the Legal Owner.</w:t>
      </w:r>
    </w:p>
    <w:p w14:paraId="31FA1E29" w14:textId="443946A5" w:rsidR="00F22974" w:rsidRPr="00C25FDF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 xml:space="preserve">Bidders are advised to effect transfer of ownership via involuntary transfer (Double Transfer). Should the bidder fraudulently </w:t>
      </w:r>
      <w:r w:rsidR="00793A84" w:rsidRPr="00C25FDF">
        <w:rPr>
          <w:rFonts w:ascii="Arial" w:eastAsia="Times New Roman" w:hAnsi="Arial" w:cs="Arial"/>
          <w:color w:val="333333"/>
        </w:rPr>
        <w:t>obtain</w:t>
      </w:r>
      <w:r w:rsidRPr="00F22974">
        <w:rPr>
          <w:rFonts w:ascii="Arial" w:eastAsia="Times New Roman" w:hAnsi="Arial" w:cs="Arial"/>
          <w:color w:val="333333"/>
        </w:rPr>
        <w:t xml:space="preserve"> attestation on the transfer documents to proceed with the voluntary transfer (Single Transfer), Legal Owner shall not be liable if the transfer is denied subsequently.</w:t>
      </w:r>
    </w:p>
    <w:p w14:paraId="18B3B41F" w14:textId="709E5DA1" w:rsidR="00793A84" w:rsidRPr="00F22974" w:rsidRDefault="00793A8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C25FDF">
        <w:rPr>
          <w:rFonts w:ascii="Arial" w:eastAsia="Times New Roman" w:hAnsi="Arial" w:cs="Arial"/>
          <w:color w:val="333333"/>
        </w:rPr>
        <w:t>Successful bidders are required to perfect the ownership transfer of vehicles within 14 days upon receiving the relevant double transfer documents from Legal Owner</w:t>
      </w:r>
    </w:p>
    <w:p w14:paraId="0763C1FB" w14:textId="5851EB15" w:rsidR="00F22974" w:rsidRPr="00F22974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b/>
          <w:bCs/>
          <w:color w:val="333333"/>
        </w:rPr>
        <w:t xml:space="preserve">NO </w:t>
      </w:r>
      <w:r w:rsidR="001D05E1" w:rsidRPr="00C25FDF">
        <w:rPr>
          <w:rFonts w:ascii="Arial" w:eastAsia="Times New Roman" w:hAnsi="Arial" w:cs="Arial"/>
          <w:b/>
          <w:bCs/>
          <w:color w:val="333333"/>
        </w:rPr>
        <w:t xml:space="preserve">REFUND </w:t>
      </w:r>
      <w:r w:rsidRPr="00F22974">
        <w:rPr>
          <w:rFonts w:ascii="Arial" w:eastAsia="Times New Roman" w:hAnsi="Arial" w:cs="Arial"/>
          <w:color w:val="333333"/>
        </w:rPr>
        <w:t xml:space="preserve">shall be entertained for PUSPAKOM VR1 "Lulus </w:t>
      </w:r>
      <w:proofErr w:type="spellStart"/>
      <w:r w:rsidRPr="00F22974">
        <w:rPr>
          <w:rFonts w:ascii="Arial" w:eastAsia="Times New Roman" w:hAnsi="Arial" w:cs="Arial"/>
          <w:color w:val="333333"/>
        </w:rPr>
        <w:t>Bersyarat</w:t>
      </w:r>
      <w:proofErr w:type="spellEnd"/>
      <w:r w:rsidRPr="00F22974">
        <w:rPr>
          <w:rFonts w:ascii="Arial" w:eastAsia="Times New Roman" w:hAnsi="Arial" w:cs="Arial"/>
          <w:color w:val="333333"/>
        </w:rPr>
        <w:t>", VR1 "</w:t>
      </w:r>
      <w:proofErr w:type="spellStart"/>
      <w:r w:rsidRPr="00F22974">
        <w:rPr>
          <w:rFonts w:ascii="Arial" w:eastAsia="Times New Roman" w:hAnsi="Arial" w:cs="Arial"/>
          <w:color w:val="333333"/>
        </w:rPr>
        <w:t>Gagal</w:t>
      </w:r>
      <w:proofErr w:type="spellEnd"/>
      <w:r w:rsidRPr="00F22974">
        <w:rPr>
          <w:rFonts w:ascii="Arial" w:eastAsia="Times New Roman" w:hAnsi="Arial" w:cs="Arial"/>
          <w:color w:val="333333"/>
        </w:rPr>
        <w:t>" due to Engine Changed and vehicles "Blacklisted" by the relevant authorities.</w:t>
      </w:r>
    </w:p>
    <w:p w14:paraId="191572D5" w14:textId="45185A00" w:rsidR="00F22974" w:rsidRPr="00C25FDF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 xml:space="preserve">KSL Warehouse will </w:t>
      </w:r>
      <w:proofErr w:type="gramStart"/>
      <w:r w:rsidRPr="00F22974">
        <w:rPr>
          <w:rFonts w:ascii="Arial" w:eastAsia="Times New Roman" w:hAnsi="Arial" w:cs="Arial"/>
          <w:color w:val="333333"/>
        </w:rPr>
        <w:t>charges</w:t>
      </w:r>
      <w:proofErr w:type="gramEnd"/>
      <w:r w:rsidRPr="00F22974">
        <w:rPr>
          <w:rFonts w:ascii="Arial" w:eastAsia="Times New Roman" w:hAnsi="Arial" w:cs="Arial"/>
          <w:color w:val="333333"/>
        </w:rPr>
        <w:t xml:space="preserve"> the storage fee </w:t>
      </w:r>
      <w:r w:rsidRPr="00F22974">
        <w:rPr>
          <w:rFonts w:ascii="Arial" w:eastAsia="Times New Roman" w:hAnsi="Arial" w:cs="Arial"/>
          <w:b/>
          <w:bCs/>
          <w:color w:val="FF0000"/>
        </w:rPr>
        <w:t>RM10.00 PER UNIT PER DAY</w:t>
      </w:r>
      <w:r w:rsidRPr="00F22974">
        <w:rPr>
          <w:rFonts w:ascii="Arial" w:eastAsia="Times New Roman" w:hAnsi="Arial" w:cs="Arial"/>
          <w:color w:val="333333"/>
        </w:rPr>
        <w:t> if the successful bidder fail to withdrawn the auction vehicles </w:t>
      </w:r>
      <w:r w:rsidRPr="00F22974">
        <w:rPr>
          <w:rFonts w:ascii="Arial" w:eastAsia="Times New Roman" w:hAnsi="Arial" w:cs="Arial"/>
          <w:b/>
          <w:bCs/>
          <w:color w:val="FF0000"/>
        </w:rPr>
        <w:t>WITHIN TEN (10) DAYS</w:t>
      </w:r>
      <w:r w:rsidRPr="00F22974">
        <w:rPr>
          <w:rFonts w:ascii="Arial" w:eastAsia="Times New Roman" w:hAnsi="Arial" w:cs="Arial"/>
          <w:color w:val="333333"/>
        </w:rPr>
        <w:t> from the date of auction sale.</w:t>
      </w:r>
    </w:p>
    <w:p w14:paraId="52418B8A" w14:textId="381D7A7D" w:rsidR="001D05E1" w:rsidRPr="00C25FDF" w:rsidRDefault="001D05E1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C25FDF">
        <w:rPr>
          <w:rFonts w:ascii="Arial" w:eastAsia="Times New Roman" w:hAnsi="Arial" w:cs="Arial"/>
          <w:color w:val="333333"/>
        </w:rPr>
        <w:t xml:space="preserve">For </w:t>
      </w:r>
      <w:proofErr w:type="spellStart"/>
      <w:r w:rsidRPr="00C25FDF">
        <w:rPr>
          <w:rFonts w:ascii="Arial" w:eastAsia="Times New Roman" w:hAnsi="Arial" w:cs="Arial"/>
          <w:color w:val="333333"/>
        </w:rPr>
        <w:t>Affin</w:t>
      </w:r>
      <w:proofErr w:type="spellEnd"/>
      <w:r w:rsidRPr="00C25FDF">
        <w:rPr>
          <w:rFonts w:ascii="Arial" w:eastAsia="Times New Roman" w:hAnsi="Arial" w:cs="Arial"/>
          <w:color w:val="333333"/>
        </w:rPr>
        <w:t xml:space="preserve"> Bank vehicles, payment must be settled </w:t>
      </w:r>
      <w:r w:rsidRPr="00C25FDF">
        <w:rPr>
          <w:rFonts w:ascii="Arial" w:eastAsia="Times New Roman" w:hAnsi="Arial" w:cs="Arial"/>
          <w:b/>
          <w:bCs/>
          <w:color w:val="333333"/>
        </w:rPr>
        <w:t>WITHIN TEN (10) DAYS</w:t>
      </w:r>
      <w:r w:rsidRPr="00C25FDF">
        <w:rPr>
          <w:rFonts w:ascii="Arial" w:eastAsia="Times New Roman" w:hAnsi="Arial" w:cs="Arial"/>
          <w:color w:val="333333"/>
        </w:rPr>
        <w:t xml:space="preserve"> from auction date. Any extension will be </w:t>
      </w:r>
      <w:proofErr w:type="gramStart"/>
      <w:r w:rsidRPr="00C25FDF">
        <w:rPr>
          <w:rFonts w:ascii="Arial" w:eastAsia="Times New Roman" w:hAnsi="Arial" w:cs="Arial"/>
          <w:color w:val="333333"/>
        </w:rPr>
        <w:t>attract</w:t>
      </w:r>
      <w:proofErr w:type="gramEnd"/>
      <w:r w:rsidRPr="00C25FDF">
        <w:rPr>
          <w:rFonts w:ascii="Arial" w:eastAsia="Times New Roman" w:hAnsi="Arial" w:cs="Arial"/>
          <w:color w:val="333333"/>
        </w:rPr>
        <w:t xml:space="preserve"> a Penalty Charge of RM500.00</w:t>
      </w:r>
      <w:r w:rsidRPr="00C25FDF">
        <w:rPr>
          <w:rFonts w:ascii="Arial" w:eastAsia="SimSun" w:hAnsi="Arial" w:cs="Arial"/>
          <w:color w:val="333333"/>
        </w:rPr>
        <w:t xml:space="preserve">. </w:t>
      </w:r>
      <w:r w:rsidRPr="00C25FDF">
        <w:rPr>
          <w:rFonts w:ascii="Arial" w:eastAsia="Times New Roman" w:hAnsi="Arial" w:cs="Arial"/>
          <w:color w:val="333333"/>
        </w:rPr>
        <w:t xml:space="preserve">In additional, successful bidder </w:t>
      </w:r>
      <w:r w:rsidRPr="00C25FDF">
        <w:rPr>
          <w:rFonts w:ascii="Arial" w:eastAsia="Times New Roman" w:hAnsi="Arial" w:cs="Arial"/>
          <w:b/>
          <w:bCs/>
          <w:color w:val="333333"/>
        </w:rPr>
        <w:t>MUST</w:t>
      </w:r>
      <w:r w:rsidRPr="00C25FDF">
        <w:rPr>
          <w:rFonts w:ascii="Arial" w:eastAsia="Times New Roman" w:hAnsi="Arial" w:cs="Arial"/>
          <w:color w:val="333333"/>
        </w:rPr>
        <w:t xml:space="preserve"> conduct the </w:t>
      </w:r>
      <w:proofErr w:type="spellStart"/>
      <w:r w:rsidRPr="00C25FDF">
        <w:rPr>
          <w:rFonts w:ascii="Arial" w:eastAsia="Times New Roman" w:hAnsi="Arial" w:cs="Arial"/>
          <w:color w:val="333333"/>
        </w:rPr>
        <w:t>Puspakom</w:t>
      </w:r>
      <w:proofErr w:type="spellEnd"/>
      <w:r w:rsidRPr="00C25FDF">
        <w:rPr>
          <w:rFonts w:ascii="Arial" w:eastAsia="Times New Roman" w:hAnsi="Arial" w:cs="Arial"/>
          <w:color w:val="333333"/>
        </w:rPr>
        <w:t xml:space="preserve"> Inspection on the successfully auctioned vehicle in the yard before finalizing the balance.</w:t>
      </w:r>
    </w:p>
    <w:p w14:paraId="35ABEFB3" w14:textId="77777777" w:rsidR="00EF606B" w:rsidRPr="00F22974" w:rsidRDefault="00EF606B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 xml:space="preserve">For Public Bank </w:t>
      </w:r>
      <w:r w:rsidRPr="00C25FDF">
        <w:rPr>
          <w:rFonts w:ascii="Arial" w:eastAsia="Times New Roman" w:hAnsi="Arial" w:cs="Arial"/>
          <w:color w:val="333333"/>
        </w:rPr>
        <w:t xml:space="preserve">/ Public Islamic Bank </w:t>
      </w:r>
      <w:r w:rsidRPr="00F22974">
        <w:rPr>
          <w:rFonts w:ascii="Arial" w:eastAsia="Times New Roman" w:hAnsi="Arial" w:cs="Arial"/>
          <w:color w:val="333333"/>
        </w:rPr>
        <w:t>vehicles, successful bidder is required to settle the balance of the auction proceed strictly </w:t>
      </w:r>
      <w:r w:rsidRPr="00F22974">
        <w:rPr>
          <w:rFonts w:ascii="Arial" w:eastAsia="Times New Roman" w:hAnsi="Arial" w:cs="Arial"/>
          <w:b/>
          <w:bCs/>
          <w:color w:val="333333"/>
        </w:rPr>
        <w:t>WITHIN SEVEN (7) CALENDER DAYS</w:t>
      </w:r>
      <w:r w:rsidRPr="00F22974">
        <w:rPr>
          <w:rFonts w:ascii="Arial" w:eastAsia="Times New Roman" w:hAnsi="Arial" w:cs="Arial"/>
          <w:color w:val="333333"/>
        </w:rPr>
        <w:t>, Public Bank/Public Islamic Bank will not entertain any request for extension of time to pay the balance of auction proceeds.</w:t>
      </w:r>
    </w:p>
    <w:p w14:paraId="1D3343E6" w14:textId="22C1B5C4" w:rsidR="00F22974" w:rsidRPr="00C25FDF" w:rsidRDefault="00F22974" w:rsidP="00C25FD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</w:rPr>
      </w:pPr>
      <w:r w:rsidRPr="00F22974">
        <w:rPr>
          <w:rFonts w:ascii="Arial" w:eastAsia="Times New Roman" w:hAnsi="Arial" w:cs="Arial"/>
          <w:color w:val="333333"/>
        </w:rPr>
        <w:t xml:space="preserve">For </w:t>
      </w:r>
      <w:r w:rsidRPr="00C25FDF">
        <w:rPr>
          <w:rFonts w:ascii="Arial" w:eastAsia="Times New Roman" w:hAnsi="Arial" w:cs="Arial"/>
          <w:color w:val="333333"/>
        </w:rPr>
        <w:t xml:space="preserve">Public Bank </w:t>
      </w:r>
      <w:r w:rsidRPr="00F22974">
        <w:rPr>
          <w:rFonts w:ascii="Arial" w:eastAsia="Times New Roman" w:hAnsi="Arial" w:cs="Arial"/>
          <w:color w:val="333333"/>
        </w:rPr>
        <w:t>vehicles with selling price exceed RM100,000.00, Auction deposit is required 5% from the selling price and buyer premium remain RM 600.00.</w:t>
      </w:r>
    </w:p>
    <w:p w14:paraId="7C66D77F" w14:textId="62628731" w:rsidR="00793A84" w:rsidRDefault="00793A84" w:rsidP="00793A84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</w:p>
    <w:p w14:paraId="179E32EA" w14:textId="4640087E" w:rsidR="00EB51C9" w:rsidRDefault="00EB51C9"/>
    <w:p w14:paraId="2192948E" w14:textId="0F59C9B4" w:rsidR="00C25FDF" w:rsidRDefault="00C25FDF"/>
    <w:p w14:paraId="029BC820" w14:textId="2D591CE9" w:rsidR="00C25FDF" w:rsidRDefault="00C25FDF"/>
    <w:p w14:paraId="4EB6F3B5" w14:textId="5BB04829" w:rsidR="00C25FDF" w:rsidRDefault="00C25FDF"/>
    <w:p w14:paraId="14CD2BD5" w14:textId="1E17432D" w:rsidR="00C25FDF" w:rsidRDefault="00C25FDF"/>
    <w:p w14:paraId="7D78E30B" w14:textId="21AB2B10" w:rsidR="00C25FDF" w:rsidRDefault="00C25FDF"/>
    <w:p w14:paraId="3E9FC746" w14:textId="12ACA6B1" w:rsidR="00C25FDF" w:rsidRDefault="00C25FDF"/>
    <w:p w14:paraId="04839B1D" w14:textId="47E24D99" w:rsidR="00C25FDF" w:rsidRDefault="00C25FDF"/>
    <w:p w14:paraId="4FC7CAE9" w14:textId="3EC02ECD" w:rsidR="00C25FDF" w:rsidRDefault="00C25FDF"/>
    <w:p w14:paraId="6DD0465C" w14:textId="6A283A18" w:rsidR="00C25FDF" w:rsidRDefault="00C25FDF"/>
    <w:p w14:paraId="2449A288" w14:textId="1C561BB5" w:rsidR="00C25FDF" w:rsidRDefault="00C25FDF"/>
    <w:p w14:paraId="2E71A634" w14:textId="77777777" w:rsidR="00C25FDF" w:rsidRDefault="00C25FDF"/>
    <w:p w14:paraId="1A21A86B" w14:textId="1846DB81" w:rsidR="00C25FDF" w:rsidRDefault="00C25FDF"/>
    <w:tbl>
      <w:tblPr>
        <w:tblW w:w="10900" w:type="dxa"/>
        <w:tblLook w:val="04A0" w:firstRow="1" w:lastRow="0" w:firstColumn="1" w:lastColumn="0" w:noHBand="0" w:noVBand="1"/>
      </w:tblPr>
      <w:tblGrid>
        <w:gridCol w:w="4340"/>
        <w:gridCol w:w="2380"/>
        <w:gridCol w:w="4180"/>
      </w:tblGrid>
      <w:tr w:rsidR="00C25FDF" w:rsidRPr="00C25FDF" w14:paraId="1E285914" w14:textId="77777777" w:rsidTr="00C25FDF">
        <w:trPr>
          <w:trHeight w:val="372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77231BB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Legal Owner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EA9D31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Time Frame / 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9D1480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PAY TO</w:t>
            </w:r>
          </w:p>
        </w:tc>
      </w:tr>
      <w:tr w:rsidR="00C25FDF" w:rsidRPr="00C25FDF" w14:paraId="3B20A774" w14:textId="77777777" w:rsidTr="00C25FDF">
        <w:trPr>
          <w:trHeight w:val="37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EE214C" w14:textId="77777777" w:rsidR="00C25FDF" w:rsidRPr="00C25FDF" w:rsidRDefault="00C25FDF" w:rsidP="00C25F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800999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Balance Settlement day</w:t>
            </w: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CF3C6" w14:textId="77777777" w:rsidR="00C25FDF" w:rsidRPr="00C25FDF" w:rsidRDefault="00C25FDF" w:rsidP="00C25FD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5FDF" w:rsidRPr="00C25FDF" w14:paraId="26BEA8A4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3A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AmBank (M)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AmBank Islamic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701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E8C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AmBank (M)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AmBank Islamic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399DFFE8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5DD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Maybank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Berhad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Maybank Islamic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Berhad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AC5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83B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Maybank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Berhad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Maybank Islamic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Berhad</w:t>
            </w:r>
            <w:proofErr w:type="spellEnd"/>
          </w:p>
        </w:tc>
      </w:tr>
      <w:tr w:rsidR="00C25FDF" w:rsidRPr="00C25FDF" w14:paraId="5F4BE1B8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444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Public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Public Islamic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E81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7 calendar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09F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Public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Public Islamic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503B74B8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4780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RHB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RHB Islamic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CC7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AC3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RHB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RHB Islamic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4C3A7128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46F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Affin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Affin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Islamic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4C7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10 calendar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7D0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Affin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Affin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Islamic Bank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089ED2EC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70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Chailease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Berjaya Credit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C58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110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Chailease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Berjaya Credit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46332B82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C60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Kaoshuen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1E5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1EC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Kaoshuen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0C239411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CB9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Aeon Credit Service (M)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E86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1EF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KSL Warehouse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58CD3F56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56A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>ELK-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Desa</w:t>
            </w:r>
            <w:proofErr w:type="spellEnd"/>
            <w:r w:rsidRPr="00C25FDF">
              <w:rPr>
                <w:rFonts w:ascii="Calibri" w:eastAsia="Times New Roman" w:hAnsi="Calibri" w:cs="Calibri"/>
                <w:color w:val="000000"/>
              </w:rPr>
              <w:t xml:space="preserve"> Capital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C7E9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EC5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KSL Warehouse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3EF2ABB7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2ED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SMFL Hire Purchase (M)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526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63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SMFL Hire Purchase (M)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0414D55B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B03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Comfort Capital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2A2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5 working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418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Comfort Capital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76E34781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89F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Toyota Capital Malaysia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6F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10 calendar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B82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Toyota Capital Malaysia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635BEF00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4AE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TC Capital Resources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194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10 calendar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47B6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TC Capital Resources Sdn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70F521A4" w14:textId="77777777" w:rsidTr="00C25FD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3B1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Bank Kerjasama Rakyat Malaysia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E56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DF">
              <w:rPr>
                <w:rFonts w:ascii="Calibri" w:eastAsia="Times New Roman" w:hAnsi="Calibri" w:cs="Calibri"/>
                <w:b/>
                <w:bCs/>
                <w:color w:val="000000"/>
              </w:rPr>
              <w:t>10 calendar days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555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 xml:space="preserve">Bank Kerjasama Rakyat Malaysia </w:t>
            </w:r>
            <w:proofErr w:type="spellStart"/>
            <w:r w:rsidRPr="00C25FDF">
              <w:rPr>
                <w:rFonts w:ascii="Calibri" w:eastAsia="Times New Roman" w:hAnsi="Calibri" w:cs="Calibri"/>
                <w:color w:val="000000"/>
              </w:rPr>
              <w:t>Bhd</w:t>
            </w:r>
            <w:proofErr w:type="spellEnd"/>
          </w:p>
        </w:tc>
      </w:tr>
      <w:tr w:rsidR="00C25FDF" w:rsidRPr="00C25FDF" w14:paraId="687073AE" w14:textId="77777777" w:rsidTr="00C25FDF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2D9" w14:textId="77777777" w:rsidR="00C25FDF" w:rsidRPr="00C25FDF" w:rsidRDefault="00C25FDF" w:rsidP="00C25F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7275" w14:textId="77777777" w:rsidR="00C25FDF" w:rsidRPr="00C25FDF" w:rsidRDefault="00C25FDF" w:rsidP="00C25F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21C" w14:textId="77777777" w:rsidR="00C25FDF" w:rsidRPr="00C25FDF" w:rsidRDefault="00C25FDF" w:rsidP="00C25F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25FDF" w:rsidRPr="00C25FDF" w14:paraId="461651F4" w14:textId="77777777" w:rsidTr="00C25FDF">
        <w:trPr>
          <w:trHeight w:val="288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F8D" w14:textId="63E6435C" w:rsidR="00C25FDF" w:rsidRPr="00C25FDF" w:rsidRDefault="00C25FDF" w:rsidP="00C25FDF">
            <w:pPr>
              <w:rPr>
                <w:rFonts w:ascii="Calibri" w:eastAsia="Times New Roman" w:hAnsi="Calibri" w:cs="Calibri"/>
                <w:color w:val="000000"/>
              </w:rPr>
            </w:pPr>
            <w:r w:rsidRPr="00C25FDF">
              <w:rPr>
                <w:rFonts w:ascii="Calibri" w:eastAsia="Times New Roman" w:hAnsi="Calibri" w:cs="Calibri"/>
                <w:color w:val="000000"/>
              </w:rPr>
              <w:t>Balance settlement day will be start calculate from the date of auctio</w:t>
            </w:r>
            <w:r>
              <w:rPr>
                <w:rFonts w:ascii="Calibri" w:eastAsia="Times New Roman" w:hAnsi="Calibri" w:cs="Calibri"/>
                <w:color w:val="000000"/>
              </w:rPr>
              <w:t>n sa</w:t>
            </w:r>
            <w:r w:rsidRPr="00C25FDF">
              <w:rPr>
                <w:rFonts w:ascii="Calibri" w:eastAsia="Times New Roman" w:hAnsi="Calibri" w:cs="Calibri"/>
                <w:color w:val="000000"/>
              </w:rPr>
              <w:t>le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8EF" w14:textId="77777777" w:rsidR="00C25FDF" w:rsidRPr="00C25FDF" w:rsidRDefault="00C25FDF" w:rsidP="00C25FD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15F940A" w14:textId="7ABF3BF7" w:rsidR="00C25FDF" w:rsidRDefault="00C25FDF"/>
    <w:p w14:paraId="156C6825" w14:textId="77777777" w:rsidR="00C25FDF" w:rsidRDefault="00C25FDF"/>
    <w:sectPr w:rsidR="00C25FDF" w:rsidSect="00F229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BCCC" w14:textId="77777777" w:rsidR="00646FA3" w:rsidRDefault="00646FA3" w:rsidP="00274A7D">
      <w:r>
        <w:separator/>
      </w:r>
    </w:p>
  </w:endnote>
  <w:endnote w:type="continuationSeparator" w:id="0">
    <w:p w14:paraId="5A065DBF" w14:textId="77777777" w:rsidR="00646FA3" w:rsidRDefault="00646FA3" w:rsidP="002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BD0D" w14:textId="77777777" w:rsidR="00646FA3" w:rsidRDefault="00646FA3" w:rsidP="00274A7D">
      <w:r>
        <w:separator/>
      </w:r>
    </w:p>
  </w:footnote>
  <w:footnote w:type="continuationSeparator" w:id="0">
    <w:p w14:paraId="23111694" w14:textId="77777777" w:rsidR="00646FA3" w:rsidRDefault="00646FA3" w:rsidP="0027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742A6"/>
    <w:multiLevelType w:val="multilevel"/>
    <w:tmpl w:val="3DE4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74"/>
    <w:rsid w:val="001D05E1"/>
    <w:rsid w:val="00274A7D"/>
    <w:rsid w:val="00293C6A"/>
    <w:rsid w:val="00646FA3"/>
    <w:rsid w:val="006B7B29"/>
    <w:rsid w:val="00793A84"/>
    <w:rsid w:val="007A7B22"/>
    <w:rsid w:val="00B66BA0"/>
    <w:rsid w:val="00B84BD4"/>
    <w:rsid w:val="00C25FDF"/>
    <w:rsid w:val="00C400D4"/>
    <w:rsid w:val="00D842E9"/>
    <w:rsid w:val="00E36F9D"/>
    <w:rsid w:val="00E914D8"/>
    <w:rsid w:val="00EB51C9"/>
    <w:rsid w:val="00EF606B"/>
    <w:rsid w:val="00F22974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B24D"/>
  <w15:chartTrackingRefBased/>
  <w15:docId w15:val="{2190CE1D-AC63-4DEB-B61A-C9078FA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7D"/>
  </w:style>
  <w:style w:type="paragraph" w:styleId="Footer">
    <w:name w:val="footer"/>
    <w:basedOn w:val="Normal"/>
    <w:link w:val="FooterChar"/>
    <w:uiPriority w:val="99"/>
    <w:unhideWhenUsed/>
    <w:rsid w:val="00274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2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sam</dc:creator>
  <cp:keywords/>
  <dc:description/>
  <cp:lastModifiedBy>kk sam</cp:lastModifiedBy>
  <cp:revision>7</cp:revision>
  <dcterms:created xsi:type="dcterms:W3CDTF">2020-05-14T10:54:00Z</dcterms:created>
  <dcterms:modified xsi:type="dcterms:W3CDTF">2020-05-15T05:41:00Z</dcterms:modified>
</cp:coreProperties>
</file>